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8C7" w:rsidRDefault="00DD38C7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8C7" w:rsidRDefault="00DD38C7" w:rsidP="00DD38C7"/>
    <w:p w:rsidR="00DD38C7" w:rsidRPr="00DD38C7" w:rsidRDefault="00DD38C7" w:rsidP="00DD38C7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r w:rsidRPr="00DD38C7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輔英科大「墨色健美展」展現校園創新教學</w:t>
      </w:r>
      <w:r w:rsidRPr="00DD38C7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r w:rsidRPr="00DD38C7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跨系學生以藝術與</w:t>
      </w:r>
      <w:r w:rsidRPr="00DD38C7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AI</w:t>
      </w:r>
      <w:r w:rsidRPr="00DD38C7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共寫情感故事</w:t>
      </w:r>
    </w:p>
    <w:p w:rsidR="00DD38C7" w:rsidRPr="00DD38C7" w:rsidRDefault="00DD38C7" w:rsidP="00DD38C7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DD38C7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</w:rPr>
          <w:t>寫生活新聞</w:t>
        </w:r>
      </w:hyperlink>
      <w:r w:rsidRPr="00DD38C7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DD38C7">
        <w:rPr>
          <w:rFonts w:ascii="新細明體" w:eastAsia="新細明體" w:hAnsi="新細明體" w:cs="新細明體"/>
          <w:color w:val="404040"/>
          <w:kern w:val="0"/>
          <w:szCs w:val="24"/>
        </w:rPr>
        <w:t>2026 年 1 月 15 日 </w:t>
      </w:r>
    </w:p>
    <w:p w:rsidR="00DD38C7" w:rsidRPr="00DD38C7" w:rsidRDefault="00DD38C7" w:rsidP="00DD38C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D38C7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4" name="圖片 4" descr="圖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圖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8C7" w:rsidRPr="00DD38C7" w:rsidRDefault="00DD38C7" w:rsidP="00DD38C7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D38C7">
        <w:rPr>
          <w:rFonts w:ascii="新細明體" w:eastAsia="新細明體" w:hAnsi="新細明體" w:cs="新細明體"/>
          <w:noProof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enews-life.com.tw/wp-content/uploads/2026/01/%E5%9C%96%E5%85%AD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6/01/%E5%9C%96%E5%85%AD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8C7" w:rsidRPr="00DD38C7" w:rsidRDefault="00DD38C7" w:rsidP="00DD38C7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【寫新聞-記者洪惠美/高雄報導】</w:t>
      </w:r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br/>
        <w:t>輔英科大健康美容系主辦的「墨色健美展」十五日舉行開幕式，現場展出一百多幅跨系學生的酒精墨水畫及AI情感故事創作，罕見而吸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睛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。林惠賢校長表示，健美系陳采秀副教授屬於創新教學型老師，運用AI科技教學，呈現Z世代透過色彩、故事與AI科技進行自我探索與人際溝通的學習歷程，為學生進入職場加值並搶占先機。</w:t>
      </w:r>
    </w:p>
    <w:p w:rsidR="00DD38C7" w:rsidRPr="00DD38C7" w:rsidRDefault="00DD38C7" w:rsidP="00DD38C7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林惠賢校長說「墨色健美展」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於輔英科大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圖書館一樓展出一百二十幅學生A4尺寸的酒精墨水畫作，以及十多篇情感故事創作。這些作品都來自健康美容系和跨系選修健康美容系「色彩應用」、「人際關係與溝通表達」課程的學生。</w:t>
      </w:r>
    </w:p>
    <w:p w:rsidR="00DD38C7" w:rsidRPr="00DD38C7" w:rsidRDefault="00DD38C7" w:rsidP="00DD38C7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lastRenderedPageBreak/>
        <w:t>策展人健美系陳采秀副教授表示，酒精墨水畫是一種獨特的流體藝術，利用酒精相容、流動與快乾的特性，在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不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吸水的光滑紙張上，讓顏料自然暈染、擴散並迅速凝結，形成不可複製的線條與紋理，染出一片鮮豔迷幻世界。</w:t>
      </w:r>
    </w:p>
    <w:p w:rsidR="00DD38C7" w:rsidRPr="00DD38C7" w:rsidRDefault="00DD38C7" w:rsidP="00DD38C7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陳采秀指出，創作過程中學生只需將墨水滴於專用紙上，再加入適量酒精，透過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氣泵或風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週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時間即順利完成畫作。</w:t>
      </w:r>
    </w:p>
    <w:p w:rsidR="00DD38C7" w:rsidRPr="00DD38C7" w:rsidRDefault="00DD38C7" w:rsidP="00DD38C7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D38C7">
        <w:rPr>
          <w:rFonts w:ascii="新細明體" w:eastAsia="新細明體" w:hAnsi="新細明體" w:cs="新細明體"/>
          <w:noProof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enews-life.com.tw/wp-content/uploads/2026/01/%E5%9C%96%E4%B8%8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6/01/%E5%9C%96%E4%B8%80-800x6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8C7" w:rsidRPr="00DD38C7" w:rsidRDefault="00DD38C7" w:rsidP="00DD38C7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lastRenderedPageBreak/>
        <w:t>她說，健康美容產業高度重視人際互動，學生進入職場後，常成為顧客傾訴心聲的對象，若能具備傾聽、溝通與適切回應的能力，將更容易獲得顧客的信任與肯定，但Z世代在社群媒體環境中長大，習慣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透過線上互動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和表情符號溝通，常被形容為「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噤口族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」，因此課程特別強調「說故事」與「對話能力」，透過創作與書寫，學習與自己對話、與同儕溝通，為未來職場的人際互動奠定基礎。</w:t>
      </w:r>
    </w:p>
    <w:p w:rsidR="00DD38C7" w:rsidRPr="00DD38C7" w:rsidRDefault="00DD38C7" w:rsidP="00DD38C7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「要學會駕馭AI，而不是被AI綁架。」陳采秀表示，課程中特別請來國內頂尖資訊公司AI講師，引導學生正確運用AI工具完成任務，以達到事半功倍之效，學生雖因學習時間不長，創作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略顯青澀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，但已為創意播下種子。</w:t>
      </w:r>
    </w:p>
    <w:p w:rsidR="00DD38C7" w:rsidRPr="00DD38C7" w:rsidRDefault="00DD38C7" w:rsidP="00DD38C7">
      <w:pPr>
        <w:widowControl/>
        <w:spacing w:after="450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醫學與健康學院陳中一院長兼系主任認為最難能可貴的是，酒精墨水畫作涵蓋健美系、幼保系、護理系、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物治系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、休憩系與生科系學生，情感故事創作則來自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職安系、保營系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、休憩系、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健管系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、健美系、護理系及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醫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技系學生，尤其班上還有多國境外生，充分展現</w:t>
      </w:r>
      <w:proofErr w:type="gramStart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跨系共學</w:t>
      </w:r>
      <w:proofErr w:type="gramEnd"/>
      <w:r w:rsidRPr="00DD38C7">
        <w:rPr>
          <w:rFonts w:ascii="新細明體" w:eastAsia="新細明體" w:hAnsi="新細明體" w:cs="新細明體"/>
          <w:kern w:val="0"/>
          <w:sz w:val="27"/>
          <w:szCs w:val="27"/>
        </w:rPr>
        <w:t>、多元融合的教學特色。</w:t>
      </w:r>
    </w:p>
    <w:bookmarkStart w:id="0" w:name="_GoBack"/>
    <w:bookmarkEnd w:id="0"/>
    <w:p w:rsidR="00D008E4" w:rsidRPr="00DD38C7" w:rsidRDefault="00DD38C7" w:rsidP="00DD38C7">
      <w:r w:rsidRPr="00DD38C7">
        <w:rPr>
          <w:rFonts w:ascii="Open Sans" w:eastAsia="新細明體" w:hAnsi="Open Sans" w:cs="Open Sans"/>
          <w:color w:val="404040"/>
          <w:kern w:val="0"/>
          <w:sz w:val="27"/>
          <w:szCs w:val="27"/>
        </w:rPr>
        <w:fldChar w:fldCharType="begin"/>
      </w:r>
      <w:r w:rsidRPr="00DD38C7">
        <w:rPr>
          <w:rFonts w:ascii="Open Sans" w:eastAsia="新細明體" w:hAnsi="Open Sans" w:cs="Open Sans"/>
          <w:color w:val="404040"/>
          <w:kern w:val="0"/>
          <w:sz w:val="27"/>
          <w:szCs w:val="27"/>
        </w:rPr>
        <w:instrText xml:space="preserve"> HYPERLINK "https://enews-life.com.tw/2026/01/632874/" </w:instrText>
      </w:r>
      <w:r w:rsidRPr="00DD38C7">
        <w:rPr>
          <w:rFonts w:ascii="Open Sans" w:eastAsia="新細明體" w:hAnsi="Open Sans" w:cs="Open Sans"/>
          <w:color w:val="404040"/>
          <w:kern w:val="0"/>
          <w:sz w:val="27"/>
          <w:szCs w:val="27"/>
        </w:rPr>
        <w:fldChar w:fldCharType="separate"/>
      </w:r>
      <w:r w:rsidRPr="00DD38C7">
        <w:rPr>
          <w:rFonts w:ascii="Oswald" w:eastAsia="新細明體" w:hAnsi="Oswald" w:cs="Open Sans"/>
          <w:b/>
          <w:bCs/>
          <w:color w:val="404040"/>
          <w:kern w:val="0"/>
          <w:sz w:val="27"/>
          <w:szCs w:val="27"/>
        </w:rPr>
        <w:br/>
      </w:r>
      <w:r w:rsidRPr="00DD38C7">
        <w:rPr>
          <w:rFonts w:ascii="Open Sans" w:eastAsia="新細明體" w:hAnsi="Open Sans" w:cs="Open Sans"/>
          <w:color w:val="404040"/>
          <w:kern w:val="0"/>
          <w:sz w:val="27"/>
          <w:szCs w:val="27"/>
        </w:rPr>
        <w:fldChar w:fldCharType="end"/>
      </w:r>
    </w:p>
    <w:sectPr w:rsidR="00D008E4" w:rsidRPr="00DD38C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C7"/>
    <w:rsid w:val="00D008E4"/>
    <w:rsid w:val="00DD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78677"/>
  <w15:chartTrackingRefBased/>
  <w15:docId w15:val="{8C1D58D1-60B7-4D82-B05B-249AC3B5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D38C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D38C7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D38C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D38C7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item-metadata">
    <w:name w:val="item-metadata"/>
    <w:basedOn w:val="a0"/>
    <w:rsid w:val="00DD38C7"/>
  </w:style>
  <w:style w:type="character" w:styleId="a3">
    <w:name w:val="Hyperlink"/>
    <w:basedOn w:val="a0"/>
    <w:uiPriority w:val="99"/>
    <w:semiHidden/>
    <w:unhideWhenUsed/>
    <w:rsid w:val="00DD38C7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DD38C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2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5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9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478935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5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679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enews-life.com.tw/author/0921255021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2026-03-04T02:23:00Z</dcterms:created>
  <dcterms:modified xsi:type="dcterms:W3CDTF">2026-03-04T02:30:00Z</dcterms:modified>
</cp:coreProperties>
</file>